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664"/>
      </w:tblGrid>
      <w:tr>
        <w:tc>
          <w:tcPr>
            <w:tcW w:w="7792" w:type="dxa"/>
          </w:tcPr>
          <w:p>
            <w:pPr>
              <w:tabs>
                <w:tab w:val="center" w:pos="5245"/>
                <w:tab w:val="right" w:pos="10466"/>
              </w:tabs>
            </w:pPr>
            <w:r>
              <w:t>Lfd. Nr.: 777</w:t>
            </w:r>
          </w:p>
        </w:tc>
        <w:tc>
          <w:tcPr>
            <w:tcW w:w="2664" w:type="dxa"/>
          </w:tcPr>
          <w:p>
            <w:pPr>
              <w:tabs>
                <w:tab w:val="center" w:pos="5245"/>
                <w:tab w:val="right" w:pos="10466"/>
              </w:tabs>
            </w:pPr>
            <w:r>
              <w:t>gültig ab: xx.xx.202</w:t>
            </w:r>
            <w:r>
              <w:t>x</w:t>
            </w:r>
          </w:p>
        </w:tc>
      </w:tr>
      <w:tr>
        <w:tc>
          <w:tcPr>
            <w:tcW w:w="7792" w:type="dxa"/>
          </w:tcPr>
          <w:p>
            <w:pPr>
              <w:tabs>
                <w:tab w:val="center" w:pos="5245"/>
                <w:tab w:val="right" w:pos="10466"/>
              </w:tabs>
            </w:pPr>
            <w:r>
              <w:t>Bearbeitung: FD 56.x Herr Mustermann</w:t>
            </w:r>
          </w:p>
        </w:tc>
        <w:tc>
          <w:tcPr>
            <w:tcW w:w="2664" w:type="dxa"/>
          </w:tcPr>
          <w:p>
            <w:pPr>
              <w:tabs>
                <w:tab w:val="center" w:pos="5245"/>
                <w:tab w:val="right" w:pos="10466"/>
              </w:tabs>
            </w:pPr>
            <w:r>
              <w:t xml:space="preserve">gültig bis: </w:t>
            </w:r>
            <w:r>
              <w:t>xx.xx.202x</w:t>
            </w:r>
            <w:r>
              <w:rPr>
                <w:color w:val="FFFFFF" w:themeColor="background1"/>
              </w:rPr>
              <w:t>xx.07.</w:t>
            </w:r>
          </w:p>
        </w:tc>
      </w:tr>
    </w:tbl>
    <w:p>
      <w:pPr>
        <w:tabs>
          <w:tab w:val="center" w:pos="5245"/>
          <w:tab w:val="right" w:pos="10466"/>
        </w:tabs>
        <w:spacing w:before="240" w:after="0" w:line="240" w:lineRule="auto"/>
      </w:pPr>
      <w:r>
        <w:tab/>
      </w:r>
      <w:r>
        <w:rPr>
          <w:b/>
        </w:rPr>
        <w:t>- Schaubild -</w:t>
      </w:r>
      <w:r>
        <w:tab/>
      </w:r>
      <w:r>
        <w:rPr>
          <w:color w:val="FFFFFF" w:themeColor="background1"/>
        </w:rPr>
        <w:t xml:space="preserve">2021 </w:t>
      </w:r>
    </w:p>
    <w:p>
      <w:pPr>
        <w:tabs>
          <w:tab w:val="center" w:pos="5245"/>
          <w:tab w:val="right" w:pos="10348"/>
        </w:tabs>
        <w:spacing w:after="0" w:line="240" w:lineRule="auto"/>
        <w:rPr>
          <w:sz w:val="12"/>
        </w:rPr>
      </w:pPr>
      <w:r>
        <w:rPr>
          <w:sz w:val="12"/>
        </w:rPr>
        <w:tab/>
      </w:r>
      <w:r>
        <w:rPr>
          <w:sz w:val="18"/>
        </w:rPr>
        <w:t>(verbindliche Nutzung)</w:t>
      </w:r>
    </w:p>
    <w:p>
      <w:pPr>
        <w:tabs>
          <w:tab w:val="center" w:pos="5245"/>
          <w:tab w:val="right" w:pos="10466"/>
        </w:tabs>
        <w:spacing w:after="120"/>
        <w:rPr>
          <w:b/>
          <w:sz w:val="32"/>
        </w:rPr>
      </w:pPr>
      <w:r>
        <w:rPr>
          <w:b/>
          <w:sz w:val="32"/>
        </w:rPr>
        <w:tab/>
        <w:t>Titel des Schaubildes</w:t>
      </w:r>
    </w:p>
    <w:p>
      <w:pPr>
        <w:tabs>
          <w:tab w:val="left" w:pos="2260"/>
        </w:tabs>
        <w:spacing w:after="0"/>
      </w:pPr>
      <w:bookmarkStart w:id="0" w:name="_GoBack"/>
      <w:bookmarkEnd w:id="0"/>
      <w:r>
        <w:t>Die Kopfleiste bitte entsprechend anpassen:</w:t>
      </w:r>
    </w:p>
    <w:p>
      <w:pPr>
        <w:tabs>
          <w:tab w:val="left" w:pos="2260"/>
        </w:tabs>
        <w:spacing w:after="0"/>
      </w:pPr>
      <w:r>
        <w:t xml:space="preserve">- Übersicht - </w:t>
      </w:r>
    </w:p>
    <w:p>
      <w:pPr>
        <w:tabs>
          <w:tab w:val="left" w:pos="6391"/>
        </w:tabs>
        <w:spacing w:after="0"/>
      </w:pPr>
      <w:r>
        <w:t>- Schaubild -</w:t>
      </w:r>
    </w:p>
    <w:p>
      <w:pPr>
        <w:tabs>
          <w:tab w:val="left" w:pos="2260"/>
        </w:tabs>
        <w:spacing w:after="0"/>
      </w:pPr>
      <w:r>
        <w:t>- Checkliste -</w:t>
      </w:r>
    </w:p>
    <w:p>
      <w:pPr>
        <w:tabs>
          <w:tab w:val="left" w:pos="2260"/>
        </w:tabs>
        <w:spacing w:after="0"/>
      </w:pPr>
      <w:r>
        <w:t>- FAQ -</w:t>
      </w:r>
    </w:p>
    <w:p>
      <w:pPr>
        <w:tabs>
          <w:tab w:val="left" w:pos="2260"/>
        </w:tabs>
      </w:pPr>
    </w:p>
    <w:sectPr>
      <w:headerReference w:type="default" r:id="rId7"/>
      <w:footerReference w:type="default" r:id="rId8"/>
      <w:pgSz w:w="11906" w:h="16838"/>
      <w:pgMar w:top="720" w:right="720" w:bottom="568" w:left="72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9072"/>
        <w:tab w:val="right" w:pos="10466"/>
      </w:tabs>
    </w:pPr>
    <w:r>
      <w:t xml:space="preserve">Bezugsdokument: VB – Inhalte in das Jobcenter-Intranet einstellen  </w:t>
    </w:r>
    <w:r>
      <w:tab/>
      <w:t>| Freigegeben am/durch: xx.xx.23    Mustermann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sz w:val="2"/>
        <w:lang w:eastAsia="de-DE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posOffset>5351228</wp:posOffset>
          </wp:positionH>
          <wp:positionV relativeFrom="paragraph">
            <wp:posOffset>-199417</wp:posOffset>
          </wp:positionV>
          <wp:extent cx="1047239" cy="523132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Landkreis Götti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39" cy="523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-119904</wp:posOffset>
          </wp:positionV>
          <wp:extent cx="1240790" cy="3797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Stadt Götting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</w:pPr>
  </w:p>
  <w:p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407D4"/>
    <w:multiLevelType w:val="hybridMultilevel"/>
    <w:tmpl w:val="55286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13AEB"/>
    <w:multiLevelType w:val="hybridMultilevel"/>
    <w:tmpl w:val="F0B8484E"/>
    <w:lvl w:ilvl="0" w:tplc="B6067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3507776-C118-49A0-BDE2-6BA3911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Andree</dc:creator>
  <cp:keywords/>
  <dc:description/>
  <cp:lastModifiedBy>Schodder, Nora</cp:lastModifiedBy>
  <cp:revision>3</cp:revision>
  <dcterms:created xsi:type="dcterms:W3CDTF">2023-09-19T13:01:00Z</dcterms:created>
  <dcterms:modified xsi:type="dcterms:W3CDTF">2023-09-19T13:05:00Z</dcterms:modified>
</cp:coreProperties>
</file>